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c23989a5b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LORENTZEN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LORENTZEN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2ed2191ee453b"/>
      <w:footerReference xmlns:r="http://schemas.openxmlformats.org/officeDocument/2006/relationships" w:type="default" r:id="R5d8083ad9b12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LORENTZEN AS   ·   Org.nr 964 328 021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2ed2191ee453b" /><Relationship Type="http://schemas.openxmlformats.org/officeDocument/2006/relationships/footer" Target="/word/footer1.xml" Id="R5d8083ad9b124b01" /></Relationships>
</file>