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32088e24a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SONGA EIENDOM AS.</w:t>
      </w:r>
    </w:p>
    <w:sectPr>
      <w:headerReference xmlns:r="http://schemas.openxmlformats.org/officeDocument/2006/relationships" w:type="default" r:id="Rd27167d0f4884c6d"/>
      <w:footerReference xmlns:r="http://schemas.openxmlformats.org/officeDocument/2006/relationships" w:type="default" r:id="R5271ffe7cad5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167d0f4884c6d" /><Relationship Type="http://schemas.openxmlformats.org/officeDocument/2006/relationships/footer" Target="/word/footer1.xml" Id="R5271ffe7cad5463a" /></Relationships>
</file>