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27af32ef44b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VEKST</w:t>
      </w:r>
    </w:p>
    <w:sectPr>
      <w:headerReference xmlns:r="http://schemas.openxmlformats.org/officeDocument/2006/relationships" w:type="default" r:id="Rc1fb3fc929f64682"/>
      <w:footerReference xmlns:r="http://schemas.openxmlformats.org/officeDocument/2006/relationships" w:type="default" r:id="R020b433df98d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VEKST   ·   Org.nr 964 847 878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b3fc929f64682" /><Relationship Type="http://schemas.openxmlformats.org/officeDocument/2006/relationships/footer" Target="/word/footer1.xml" Id="R020b433df98d4556" /></Relationships>
</file>