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7ef62eb8f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NORDLAND FYLKESKOMMUNE</w:t>
      </w:r>
    </w:p>
    <w:sectPr>
      <w:headerReference xmlns:r="http://schemas.openxmlformats.org/officeDocument/2006/relationships" w:type="default" r:id="R07be337d68364d14"/>
      <w:footerReference xmlns:r="http://schemas.openxmlformats.org/officeDocument/2006/relationships" w:type="default" r:id="Rbbacb6611bf3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 FYLKESKOMMUNE   ·   Org.nr 964 982 953   ·   Prinsens gate 100   ·   8005 BODØ   ·   Tlf. 75 65 00 00   ·   post@nfk.no   ·   www.nfk.no/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e337d68364d14" /><Relationship Type="http://schemas.openxmlformats.org/officeDocument/2006/relationships/footer" Target="/word/footer1.xml" Id="Rbbacb6611bf34c19" /></Relationships>
</file>