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b5d1f0817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BEGRAVELSESBYRÅ DUFSETH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BEGRAVELSESBYRÅ DUFSETH AS</w:t>
      </w:r>
    </w:p>
    <w:sectPr>
      <w:headerReference xmlns:r="http://schemas.openxmlformats.org/officeDocument/2006/relationships" w:type="default" r:id="R213fbc07a26c4dda"/>
      <w:footerReference xmlns:r="http://schemas.openxmlformats.org/officeDocument/2006/relationships" w:type="default" r:id="Rf9e930d12561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BEGRAVELSESBYRÅ DUFSETH AS   ·   Org.nr 965 299 513   ·   Storgata 132   ·   2615 LILLEHAMMER   ·   Tlf. 61 26 42 50   ·   post@dufseth.no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BEGRAVELSESBYRÅ DUFSETH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fbc07a26c4dda" /><Relationship Type="http://schemas.openxmlformats.org/officeDocument/2006/relationships/footer" Target="/word/footer1.xml" Id="Rf9e930d12561425f" /></Relationships>
</file>