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8710180b7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ef8d192cb4f30"/>
      <w:footerReference xmlns:r="http://schemas.openxmlformats.org/officeDocument/2006/relationships" w:type="default" r:id="R6628066d4604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PHARMA AS   ·   Org.nr 965 616 144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ef8d192cb4f30" /><Relationship Type="http://schemas.openxmlformats.org/officeDocument/2006/relationships/footer" Target="/word/footer1.xml" Id="R6628066d46044e43" /></Relationships>
</file>