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67b41def14b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FR ANDERSSEN INVEST AS</w:t>
      </w:r>
    </w:p>
    <w:sectPr>
      <w:headerReference xmlns:r="http://schemas.openxmlformats.org/officeDocument/2006/relationships" w:type="default" r:id="R1bc3a7ea33f048d8"/>
      <w:footerReference xmlns:r="http://schemas.openxmlformats.org/officeDocument/2006/relationships" w:type="default" r:id="R405fef7029eb43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FR ANDERSSEN INVEST AS   ·   Org.nr 965 620 524   ·   Schultz gate 2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FR ANDERSSEN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3a7ea33f048d8" /><Relationship Type="http://schemas.openxmlformats.org/officeDocument/2006/relationships/footer" Target="/word/footer1.xml" Id="R405fef7029eb4300" /></Relationships>
</file>