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f43ee2ae5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VERDIPAPIRFONDET ALFRED BERG AKTIV.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a53d67fc9214f46"/>
      <w:footerReference xmlns:r="http://schemas.openxmlformats.org/officeDocument/2006/relationships" w:type="default" r:id="R81e224d8b65c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3d67fc9214f46" /><Relationship Type="http://schemas.openxmlformats.org/officeDocument/2006/relationships/footer" Target="/word/footer1.xml" Id="R81e224d8b65c4acf" /></Relationships>
</file>