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f44fdfb064b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VICTORIA EIENDOM AS</w:t>
      </w:r>
    </w:p>
    <w:sectPr>
      <w:headerReference xmlns:r="http://schemas.openxmlformats.org/officeDocument/2006/relationships" w:type="default" r:id="Re87fe97440dc4085"/>
      <w:footerReference xmlns:r="http://schemas.openxmlformats.org/officeDocument/2006/relationships" w:type="default" r:id="R134c4342ad1143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VICTORIA EIENDOM AS   ·   Org.nr 966 849 029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VICTORIA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fe97440dc4085" /><Relationship Type="http://schemas.openxmlformats.org/officeDocument/2006/relationships/footer" Target="/word/footer1.xml" Id="R134c4342ad1143a3" /></Relationships>
</file>