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15461db4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EIENDOM AS</w:t>
      </w:r>
    </w:p>
    <w:sectPr>
      <w:headerReference xmlns:r="http://schemas.openxmlformats.org/officeDocument/2006/relationships" w:type="default" r:id="R9f913e632f8f408c"/>
      <w:footerReference xmlns:r="http://schemas.openxmlformats.org/officeDocument/2006/relationships" w:type="default" r:id="Ra63c52b14b1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3e632f8f408c" /><Relationship Type="http://schemas.openxmlformats.org/officeDocument/2006/relationships/footer" Target="/word/footer1.xml" Id="Ra63c52b14b1e47a7" /></Relationships>
</file>