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acb967b384a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HESNES SHORTSEA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HESNES SHORTSEA INVEST AS</w:t>
      </w:r>
    </w:p>
    <w:sectPr>
      <w:headerReference xmlns:r="http://schemas.openxmlformats.org/officeDocument/2006/relationships" w:type="default" r:id="R85fa14f7fa7146b4"/>
      <w:footerReference xmlns:r="http://schemas.openxmlformats.org/officeDocument/2006/relationships" w:type="default" r:id="Ra53be4326c964e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HESNES SHORTSEA INVEST AS   ·   Org.nr 967 547 549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HESNES SHORTSEA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fa14f7fa7146b4" /><Relationship Type="http://schemas.openxmlformats.org/officeDocument/2006/relationships/footer" Target="/word/footer1.xml" Id="Ra53be4326c964eb8" /></Relationships>
</file>