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ad75b377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FRIAN AS.</w:t>
      </w:r>
    </w:p>
    <w:sectPr>
      <w:headerReference xmlns:r="http://schemas.openxmlformats.org/officeDocument/2006/relationships" w:type="default" r:id="R27bf40bc5c75410e"/>
      <w:footerReference xmlns:r="http://schemas.openxmlformats.org/officeDocument/2006/relationships" w:type="default" r:id="R719c5a0b1a85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f40bc5c75410e" /><Relationship Type="http://schemas.openxmlformats.org/officeDocument/2006/relationships/footer" Target="/word/footer1.xml" Id="R719c5a0b1a8543d9" /></Relationships>
</file>