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24f7da72d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NAMSOS BAKERI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NAMSOS BAKERI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0cac38778d428b"/>
      <w:footerReference xmlns:r="http://schemas.openxmlformats.org/officeDocument/2006/relationships" w:type="default" r:id="R47dd33c85da2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NAMSOS BAKERI AS   ·   Org.nr 968 310 895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NAMSOS 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cac38778d428b" /><Relationship Type="http://schemas.openxmlformats.org/officeDocument/2006/relationships/footer" Target="/word/footer1.xml" Id="R47dd33c85da243a5" /></Relationships>
</file>