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c0d476fb8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 KARL FR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 KARL FR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e98edddbf4d14"/>
      <w:footerReference xmlns:r="http://schemas.openxmlformats.org/officeDocument/2006/relationships" w:type="default" r:id="R8bd38d40067e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 KARL FR LUND AS   ·   Org.nr 968 479 539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 KARL FR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e98edddbf4d14" /><Relationship Type="http://schemas.openxmlformats.org/officeDocument/2006/relationships/footer" Target="/word/footer1.xml" Id="R8bd38d40067e4c73" /></Relationships>
</file>