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ecf715df54c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SAGAIR AS</w:t>
      </w:r>
    </w:p>
    <w:sectPr>
      <w:headerReference xmlns:r="http://schemas.openxmlformats.org/officeDocument/2006/relationships" w:type="default" r:id="R9739e357b88749cf"/>
      <w:footerReference xmlns:r="http://schemas.openxmlformats.org/officeDocument/2006/relationships" w:type="default" r:id="Rb5c852af1cba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SAGAIR AS   ·   Org.nr 968 565 613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9e357b88749cf" /><Relationship Type="http://schemas.openxmlformats.org/officeDocument/2006/relationships/footer" Target="/word/footer1.xml" Id="Rb5c852af1cba4340" /></Relationships>
</file>