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df5adf7f7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NIVENTUS CONSULT AS, org.nr 968 611 313,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NIVENTUS CONSULT AS</w:t>
      </w:r>
    </w:p>
    <w:sectPr>
      <w:headerReference xmlns:r="http://schemas.openxmlformats.org/officeDocument/2006/relationships" w:type="default" r:id="Rdc6d9f4d1aaa442c"/>
      <w:footerReference xmlns:r="http://schemas.openxmlformats.org/officeDocument/2006/relationships" w:type="default" r:id="Rb67cc6a5934b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d9f4d1aaa442c" /><Relationship Type="http://schemas.openxmlformats.org/officeDocument/2006/relationships/footer" Target="/word/footer1.xml" Id="Rb67cc6a5934b4acc" /></Relationships>
</file>