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82c01fcb4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NIVENTUS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NIVENTUS CONSULT AS</w:t>
      </w:r>
    </w:p>
    <w:sectPr>
      <w:headerReference xmlns:r="http://schemas.openxmlformats.org/officeDocument/2006/relationships" w:type="default" r:id="R2f191dc3bff74fdc"/>
      <w:footerReference xmlns:r="http://schemas.openxmlformats.org/officeDocument/2006/relationships" w:type="default" r:id="R0af4638f262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91dc3bff74fdc" /><Relationship Type="http://schemas.openxmlformats.org/officeDocument/2006/relationships/footer" Target="/word/footer1.xml" Id="R0af4638f262a49ee" /></Relationships>
</file>