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3ee18876f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NIVENTUS CONSULT AS</w:t>
      </w:r>
    </w:p>
    <w:sectPr>
      <w:headerReference xmlns:r="http://schemas.openxmlformats.org/officeDocument/2006/relationships" w:type="default" r:id="R1dd408237d0c4aef"/>
      <w:footerReference xmlns:r="http://schemas.openxmlformats.org/officeDocument/2006/relationships" w:type="default" r:id="R3653517dfaea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408237d0c4aef" /><Relationship Type="http://schemas.openxmlformats.org/officeDocument/2006/relationships/footer" Target="/word/footer1.xml" Id="R3653517dfaea4d98" /></Relationships>
</file>