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3cf97c906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KONGSVINGER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BETONG AS</w:t>
      </w:r>
    </w:p>
    <w:sectPr>
      <w:headerReference xmlns:r="http://schemas.openxmlformats.org/officeDocument/2006/relationships" w:type="default" r:id="Rc69fd44b341f42f2"/>
      <w:footerReference xmlns:r="http://schemas.openxmlformats.org/officeDocument/2006/relationships" w:type="default" r:id="Rc93cd71895a1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BETONG AS   ·   Org.nr 968 654 446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fd44b341f42f2" /><Relationship Type="http://schemas.openxmlformats.org/officeDocument/2006/relationships/footer" Target="/word/footer1.xml" Id="Rc93cd71895a1415d" /></Relationships>
</file>