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26eca6615e46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HLM ARKITEKTUR AS</w:t>
      </w:r>
    </w:p>
    <w:sectPr>
      <w:headerReference xmlns:r="http://schemas.openxmlformats.org/officeDocument/2006/relationships" w:type="default" r:id="R6683ded083a4445e"/>
      <w:footerReference xmlns:r="http://schemas.openxmlformats.org/officeDocument/2006/relationships" w:type="default" r:id="R1d8faaafadfc45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HLM ARKITEKTUR AS   ·   Org.nr 968 749 021   ·   C. Sundts gate 1   ·   5004 BERGEN   ·   Tlf. 55 55 04 00   ·   hlm@hlm.no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HLM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83ded083a4445e" /><Relationship Type="http://schemas.openxmlformats.org/officeDocument/2006/relationships/footer" Target="/word/footer1.xml" Id="R1d8faaafadfc4520" /></Relationships>
</file>