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bc93ebaef47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ACRYLICON NORD-NORGE AS</w:t>
      </w:r>
    </w:p>
    <w:sectPr>
      <w:headerReference xmlns:r="http://schemas.openxmlformats.org/officeDocument/2006/relationships" w:type="default" r:id="Re4822cf6720f4895"/>
      <w:footerReference xmlns:r="http://schemas.openxmlformats.org/officeDocument/2006/relationships" w:type="default" r:id="Rc90598572229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ACRYLICON NORD-NORGE AS   ·   Org.nr 968 833 073   ·   Jernbaneveien 30   ·   8012 BODØ   ·   Tlf. 75 58 80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ACRYLICON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22cf6720f4895" /><Relationship Type="http://schemas.openxmlformats.org/officeDocument/2006/relationships/footer" Target="/word/footer1.xml" Id="Rc905985722294382" /></Relationships>
</file>