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d2f27596f74f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EIDESVIK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EIDESVIK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7fd9dabb784c74"/>
      <w:footerReference xmlns:r="http://schemas.openxmlformats.org/officeDocument/2006/relationships" w:type="default" r:id="R4db09c832d1c4e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EIDESVIK &amp; SØNNER AS   ·   Org.nr 968 956 957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EIDESVIK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fd9dabb784c74" /><Relationship Type="http://schemas.openxmlformats.org/officeDocument/2006/relationships/footer" Target="/word/footer1.xml" Id="R4db09c832d1c4e1d" /></Relationships>
</file>