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7ebd08845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KETIL HANSEN AS</w:t>
      </w:r>
    </w:p>
    <w:sectPr>
      <w:headerReference xmlns:r="http://schemas.openxmlformats.org/officeDocument/2006/relationships" w:type="default" r:id="R979375b6540247af"/>
      <w:footerReference xmlns:r="http://schemas.openxmlformats.org/officeDocument/2006/relationships" w:type="default" r:id="R5e22ebf9a6c6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KETIL HANSEN AS   ·   Org.nr 969 026 422   ·   Bomvegen 5   ·   7725 STEINKJER   ·   post@murmesterhansen.as   ·   www.murmesterhansen.as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KETIL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375b6540247af" /><Relationship Type="http://schemas.openxmlformats.org/officeDocument/2006/relationships/footer" Target="/word/footer1.xml" Id="R5e22ebf9a6c64e98" /></Relationships>
</file>