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26a3df169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ADDERA SA.</w:t>
      </w:r>
    </w:p>
    <w:sectPr>
      <w:headerReference xmlns:r="http://schemas.openxmlformats.org/officeDocument/2006/relationships" w:type="default" r:id="R418e6ac1e59e4bbe"/>
      <w:footerReference xmlns:r="http://schemas.openxmlformats.org/officeDocument/2006/relationships" w:type="default" r:id="R69f9083fbe2b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e6ac1e59e4bbe" /><Relationship Type="http://schemas.openxmlformats.org/officeDocument/2006/relationships/footer" Target="/word/footer1.xml" Id="R69f9083fbe2b402c" /></Relationships>
</file>