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d1da224fa46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OORD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OORD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60bbb0639d4d22"/>
      <w:footerReference xmlns:r="http://schemas.openxmlformats.org/officeDocument/2006/relationships" w:type="default" r:id="R9c585d5a992243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OORD EIENDOM AS   ·   Org.nr 970 897 364   ·   c/o Gardermoen Økonomi AS, Industrivegen 4   ·   2069 JESSHEIM   ·   paul@oordeiendom.no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OORD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0bbb0639d4d22" /><Relationship Type="http://schemas.openxmlformats.org/officeDocument/2006/relationships/footer" Target="/word/footer1.xml" Id="R9c585d5a992243a5" /></Relationships>
</file>