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e85e04f3a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KJØL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KJØL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c5c417c574efe"/>
      <w:footerReference xmlns:r="http://schemas.openxmlformats.org/officeDocument/2006/relationships" w:type="default" r:id="R54de687e7509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KJØL AS   ·   Org.nr 970 971 769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KJØL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c5c417c574efe" /><Relationship Type="http://schemas.openxmlformats.org/officeDocument/2006/relationships/footer" Target="/word/footer1.xml" Id="R54de687e75094174" /></Relationships>
</file>