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e33b4c3e44f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VCO AS</w:t>
      </w:r>
    </w:p>
    <w:sectPr>
      <w:headerReference xmlns:r="http://schemas.openxmlformats.org/officeDocument/2006/relationships" w:type="default" r:id="R218f269937224fc9"/>
      <w:footerReference xmlns:r="http://schemas.openxmlformats.org/officeDocument/2006/relationships" w:type="default" r:id="R1df9dc9b9671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VCO AS   ·   Org.nr 970 997 652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f269937224fc9" /><Relationship Type="http://schemas.openxmlformats.org/officeDocument/2006/relationships/footer" Target="/word/footer1.xml" Id="R1df9dc9b96714f69" /></Relationships>
</file>