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a4bedd88346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FLÅTRUD EIENDOM AS</w:t>
      </w:r>
    </w:p>
    <w:sectPr>
      <w:headerReference xmlns:r="http://schemas.openxmlformats.org/officeDocument/2006/relationships" w:type="default" r:id="Re5a9d22bc85441de"/>
      <w:footerReference xmlns:r="http://schemas.openxmlformats.org/officeDocument/2006/relationships" w:type="default" r:id="R2eeef6d804c3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FLÅTRUD EIENDOM AS   ·   Org.nr 970 997 768   ·   Libergvegen 12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FLÅTRUD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9d22bc85441de" /><Relationship Type="http://schemas.openxmlformats.org/officeDocument/2006/relationships/footer" Target="/word/footer1.xml" Id="R2eeef6d804c34678" /></Relationships>
</file>