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7723a266d41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CARO GARDINER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CARO GARDINER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8248e0a8f3419e"/>
      <w:footerReference xmlns:r="http://schemas.openxmlformats.org/officeDocument/2006/relationships" w:type="default" r:id="R58f6fe9e3337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 GARDINER AS   ·   Org.nr 971 001 259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 GARDINER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248e0a8f3419e" /><Relationship Type="http://schemas.openxmlformats.org/officeDocument/2006/relationships/footer" Target="/word/footer1.xml" Id="R58f6fe9e3337477d" /></Relationships>
</file>