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9086c20f4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8e1455c884a7a"/>
      <w:footerReference xmlns:r="http://schemas.openxmlformats.org/officeDocument/2006/relationships" w:type="default" r:id="R0e127c93c771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REKNESKAPSLAG SA   ·   Org.nr 971 081 082   ·   Jadarvegen 26B   ·   4365 NÆRBØ   ·   Tlf. 51 79 97 50   ·   post@hgrl.no   ·   www.hgrl.no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8e1455c884a7a" /><Relationship Type="http://schemas.openxmlformats.org/officeDocument/2006/relationships/footer" Target="/word/footer1.xml" Id="R0e127c93c77143b6" /></Relationships>
</file>