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54d4c6e92d45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ETON AS, org.nr 971 098 422,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ETON AS</w:t>
      </w:r>
    </w:p>
    <w:sectPr>
      <w:headerReference xmlns:r="http://schemas.openxmlformats.org/officeDocument/2006/relationships" w:type="default" r:id="Ra9de998ac4474487"/>
      <w:footerReference xmlns:r="http://schemas.openxmlformats.org/officeDocument/2006/relationships" w:type="default" r:id="R1a4445dbf73c42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ETON AS   ·   Org.nr 971 098 422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de998ac4474487" /><Relationship Type="http://schemas.openxmlformats.org/officeDocument/2006/relationships/footer" Target="/word/footer1.xml" Id="R1a4445dbf73c423f" /></Relationships>
</file>