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8d013227e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2dbb873ad4607"/>
      <w:footerReference xmlns:r="http://schemas.openxmlformats.org/officeDocument/2006/relationships" w:type="default" r:id="Rbc599a9f2f57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EIENDOM AS   ·   Org.nr 971 199 563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2dbb873ad4607" /><Relationship Type="http://schemas.openxmlformats.org/officeDocument/2006/relationships/footer" Target="/word/footer1.xml" Id="Rbc599a9f2f57453f" /></Relationships>
</file>