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b49b10902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JOSEPHINES STIFTELSE</w:t>
      </w:r>
    </w:p>
    <w:sectPr>
      <w:headerReference xmlns:r="http://schemas.openxmlformats.org/officeDocument/2006/relationships" w:type="default" r:id="R898148a14dda4d89"/>
      <w:footerReference xmlns:r="http://schemas.openxmlformats.org/officeDocument/2006/relationships" w:type="default" r:id="Rb074e5e8628e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148a14dda4d89" /><Relationship Type="http://schemas.openxmlformats.org/officeDocument/2006/relationships/footer" Target="/word/footer1.xml" Id="Rb074e5e8628e4d1e" /></Relationships>
</file>