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25f34a22c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MAGNAR GRENDAL.</w:t>
      </w:r>
    </w:p>
    <w:sectPr>
      <w:headerReference xmlns:r="http://schemas.openxmlformats.org/officeDocument/2006/relationships" w:type="default" r:id="Rd4e374fa77cf4362"/>
      <w:footerReference xmlns:r="http://schemas.openxmlformats.org/officeDocument/2006/relationships" w:type="default" r:id="R3c1a91ac30e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74fa77cf4362" /><Relationship Type="http://schemas.openxmlformats.org/officeDocument/2006/relationships/footer" Target="/word/footer1.xml" Id="R3c1a91ac30ed425f" /></Relationships>
</file>