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739387d1a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EIENDOM AS</w:t>
      </w:r>
    </w:p>
    <w:sectPr>
      <w:headerReference xmlns:r="http://schemas.openxmlformats.org/officeDocument/2006/relationships" w:type="default" r:id="R525b30d69a644578"/>
      <w:footerReference xmlns:r="http://schemas.openxmlformats.org/officeDocument/2006/relationships" w:type="default" r:id="R9d52d2027cb7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EIENDOM AS   ·   Org.nr 971 505 761   ·   Grunnavågsvegen 50   ·   5410 SAGVÅG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b30d69a644578" /><Relationship Type="http://schemas.openxmlformats.org/officeDocument/2006/relationships/footer" Target="/word/footer1.xml" Id="R9d52d2027cb74d31" /></Relationships>
</file>