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183f6fee9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SHIPCO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SHIPCO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760db3e60494f"/>
      <w:footerReference xmlns:r="http://schemas.openxmlformats.org/officeDocument/2006/relationships" w:type="default" r:id="R3ea1c1b66394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SHIPCO INVEST AS   ·   Org.nr 971 510 102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SHIPCO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760db3e60494f" /><Relationship Type="http://schemas.openxmlformats.org/officeDocument/2006/relationships/footer" Target="/word/footer1.xml" Id="R3ea1c1b663944c2d" /></Relationships>
</file>