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bca100d6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BILKILDEN AS.</w:t>
      </w:r>
    </w:p>
    <w:sectPr>
      <w:headerReference xmlns:r="http://schemas.openxmlformats.org/officeDocument/2006/relationships" w:type="default" r:id="Rf126fe6e4d674b6a"/>
      <w:footerReference xmlns:r="http://schemas.openxmlformats.org/officeDocument/2006/relationships" w:type="default" r:id="Rb031147ad2fc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6fe6e4d674b6a" /><Relationship Type="http://schemas.openxmlformats.org/officeDocument/2006/relationships/footer" Target="/word/footer1.xml" Id="Rb031147ad2fc4bd6" /></Relationships>
</file>