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10febe79c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 OG WIESE-HANSEN MURMESTERFORRETNING AS</w:t>
      </w:r>
    </w:p>
    <w:sectPr>
      <w:headerReference xmlns:r="http://schemas.openxmlformats.org/officeDocument/2006/relationships" w:type="default" r:id="R370bffd6a10e4c05"/>
      <w:footerReference xmlns:r="http://schemas.openxmlformats.org/officeDocument/2006/relationships" w:type="default" r:id="R09ea45018166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 OG WIESE-HANSEN MURMESTERFORRETNING AS   ·   Org.nr 971 652 527   ·   Øvre Fyllingsveien 81   ·   5161 LAKSEVÅG   ·   Tlf. 55940940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 OG WIESE-HANSEN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bffd6a10e4c05" /><Relationship Type="http://schemas.openxmlformats.org/officeDocument/2006/relationships/footer" Target="/word/footer1.xml" Id="R09ea4501816647e4" /></Relationships>
</file>