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6f06b3d6644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FROSTA LAKSEFARM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FROSTA LAKSEFARM INVEST AS</w:t>
      </w:r>
    </w:p>
    <w:sectPr>
      <w:headerReference xmlns:r="http://schemas.openxmlformats.org/officeDocument/2006/relationships" w:type="default" r:id="R89799ed230db41e9"/>
      <w:footerReference xmlns:r="http://schemas.openxmlformats.org/officeDocument/2006/relationships" w:type="default" r:id="Rea4b3455ee37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FROSTA LAKSEFARM INVEST AS   ·   Org.nr 974 226 421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FROSTA LAKSEFARM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99ed230db41e9" /><Relationship Type="http://schemas.openxmlformats.org/officeDocument/2006/relationships/footer" Target="/word/footer1.xml" Id="Rea4b3455ee374e3a" /></Relationships>
</file>