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b177ab57e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791dc476454a90"/>
      <w:footerReference xmlns:r="http://schemas.openxmlformats.org/officeDocument/2006/relationships" w:type="default" r:id="Ra0409d50f5c2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ENERGY AS   ·   Org.nr 974 346 427   ·   Kanalsletta 4   ·   4033 STAVANGER   ·   Tlf. 51 30 00 00   ·   post@petrolink.no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91dc476454a90" /><Relationship Type="http://schemas.openxmlformats.org/officeDocument/2006/relationships/footer" Target="/word/footer1.xml" Id="Ra0409d50f5c240fc" /></Relationships>
</file>