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a89e3f7fe74a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UNIT ONE EIENDOM AS, org.nr 974 348 403,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UNIT ONE EIENDOM AS</w:t>
      </w:r>
    </w:p>
    <w:sectPr>
      <w:headerReference xmlns:r="http://schemas.openxmlformats.org/officeDocument/2006/relationships" w:type="default" r:id="Rc2bda57a96e8422a"/>
      <w:footerReference xmlns:r="http://schemas.openxmlformats.org/officeDocument/2006/relationships" w:type="default" r:id="Rb2dc65962cd440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UNIT ONE EIENDOM AS   ·   Org.nr 974 348 403   ·   Frederik Stangs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UNIT ONE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bda57a96e8422a" /><Relationship Type="http://schemas.openxmlformats.org/officeDocument/2006/relationships/footer" Target="/word/footer1.xml" Id="Rb2dc65962cd4403d" /></Relationships>
</file>