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98ded10e9f49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UNIT ONE EIENDOM AS</w:t>
      </w:r>
    </w:p>
    <w:sectPr>
      <w:headerReference xmlns:r="http://schemas.openxmlformats.org/officeDocument/2006/relationships" w:type="default" r:id="R3cc5873ff26743de"/>
      <w:footerReference xmlns:r="http://schemas.openxmlformats.org/officeDocument/2006/relationships" w:type="default" r:id="Radd47120213340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UNIT ONE EIENDOM AS   ·   Org.nr 974 348 403   ·   Frederik Stangs gate 22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UNIT ONE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c5873ff26743de" /><Relationship Type="http://schemas.openxmlformats.org/officeDocument/2006/relationships/footer" Target="/word/footer1.xml" Id="Radd47120213340b8" /></Relationships>
</file>