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259cf66f0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LANGSETH 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10b17b2e88a34bbf"/>
      <w:footerReference xmlns:r="http://schemas.openxmlformats.org/officeDocument/2006/relationships" w:type="default" r:id="Rd1243097d02d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17b2e88a34bbf" /><Relationship Type="http://schemas.openxmlformats.org/officeDocument/2006/relationships/footer" Target="/word/footer1.xml" Id="Rd1243097d02d496a" /></Relationships>
</file>