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38e1fecba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GJESTEHUS AS</w:t>
      </w:r>
    </w:p>
    <w:sectPr>
      <w:headerReference xmlns:r="http://schemas.openxmlformats.org/officeDocument/2006/relationships" w:type="default" r:id="R256d5bfc862f4b6b"/>
      <w:footerReference xmlns:r="http://schemas.openxmlformats.org/officeDocument/2006/relationships" w:type="default" r:id="R4e0befaf8faf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d5bfc862f4b6b" /><Relationship Type="http://schemas.openxmlformats.org/officeDocument/2006/relationships/footer" Target="/word/footer1.xml" Id="R4e0befaf8faf4d7f" /></Relationships>
</file>