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521cb0508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CASTOR INVEST AS</w:t>
      </w:r>
    </w:p>
    <w:sectPr>
      <w:headerReference xmlns:r="http://schemas.openxmlformats.org/officeDocument/2006/relationships" w:type="default" r:id="R4054dab4cc4b4a78"/>
      <w:footerReference xmlns:r="http://schemas.openxmlformats.org/officeDocument/2006/relationships" w:type="default" r:id="R33a3bede124c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4dab4cc4b4a78" /><Relationship Type="http://schemas.openxmlformats.org/officeDocument/2006/relationships/footer" Target="/word/footer1.xml" Id="R33a3bede124c4325" /></Relationships>
</file>