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a3c258632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OSKAR BAKKERUDS LEGAT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OSKAR BAKKERUDS LEGAT</w:t>
      </w:r>
    </w:p>
    <w:sectPr>
      <w:headerReference xmlns:r="http://schemas.openxmlformats.org/officeDocument/2006/relationships" w:type="default" r:id="R16d9dd1a5dc843b0"/>
      <w:footerReference xmlns:r="http://schemas.openxmlformats.org/officeDocument/2006/relationships" w:type="default" r:id="Rbf2c6d3fe366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OSKAR BAKKERUDS LEGAT   ·   Org.nr 975 566 374   ·   c/o Terje Gulliksen, Rødstrupesvingen 12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OSKAR BAKKERUDS LEGAT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9dd1a5dc843b0" /><Relationship Type="http://schemas.openxmlformats.org/officeDocument/2006/relationships/footer" Target="/word/footer1.xml" Id="Rbf2c6d3fe36644eb" /></Relationships>
</file>