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9dc70b1f0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OSKAR BAKKERUDS LEGAT</w:t>
      </w:r>
    </w:p>
    <w:sectPr>
      <w:headerReference xmlns:r="http://schemas.openxmlformats.org/officeDocument/2006/relationships" w:type="default" r:id="Ra8c3591f01664516"/>
      <w:footerReference xmlns:r="http://schemas.openxmlformats.org/officeDocument/2006/relationships" w:type="default" r:id="Re1b52e5fd354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OSKAR BAKKERUDS LEGAT   ·   Org.nr 975 566 374   ·   c/o Terje Gulliksen, Rødstrupesvingen 12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OSKAR BAKKERUDS LEGAT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3591f01664516" /><Relationship Type="http://schemas.openxmlformats.org/officeDocument/2006/relationships/footer" Target="/word/footer1.xml" Id="Re1b52e5fd35442a8" /></Relationships>
</file>