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5cf2f41fe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OSKAR BAKKERUDS LEGAT</w:t>
      </w:r>
    </w:p>
    <w:sectPr>
      <w:headerReference xmlns:r="http://schemas.openxmlformats.org/officeDocument/2006/relationships" w:type="default" r:id="Rdc566e18d7f24ae8"/>
      <w:footerReference xmlns:r="http://schemas.openxmlformats.org/officeDocument/2006/relationships" w:type="default" r:id="Rad2815a797c7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OSKAR BAKKERUDS LEGAT   ·   Org.nr 975 566 374   ·   c/o Terje Gulliksen, Rødstrupesvingen 12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OSKAR BAKKERUDS LEGAT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66e18d7f24ae8" /><Relationship Type="http://schemas.openxmlformats.org/officeDocument/2006/relationships/footer" Target="/word/footer1.xml" Id="Rad2815a797c74720" /></Relationships>
</file>