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a2752e499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OSKAR BAKKERUDS LEGAT</w:t>
      </w:r>
    </w:p>
    <w:sectPr>
      <w:headerReference xmlns:r="http://schemas.openxmlformats.org/officeDocument/2006/relationships" w:type="default" r:id="Rd07ba2365cd946c8"/>
      <w:footerReference xmlns:r="http://schemas.openxmlformats.org/officeDocument/2006/relationships" w:type="default" r:id="R851ca7d366b2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OSKAR BAKKERUDS LEGAT   ·   Org.nr 975 566 374   ·   c/o Terje Gulliksen, Rødstrupesvingen 12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OSKAR BAKKERUDS LEGAT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ba2365cd946c8" /><Relationship Type="http://schemas.openxmlformats.org/officeDocument/2006/relationships/footer" Target="/word/footer1.xml" Id="R851ca7d366b2411a" /></Relationships>
</file>