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86c44c60f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 CONSULT AS.</w:t>
      </w:r>
    </w:p>
    <w:sectPr>
      <w:headerReference xmlns:r="http://schemas.openxmlformats.org/officeDocument/2006/relationships" w:type="default" r:id="Rea62de5e232f4e04"/>
      <w:footerReference xmlns:r="http://schemas.openxmlformats.org/officeDocument/2006/relationships" w:type="default" r:id="Rac8270f46412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2de5e232f4e04" /><Relationship Type="http://schemas.openxmlformats.org/officeDocument/2006/relationships/footer" Target="/word/footer1.xml" Id="Rac8270f4641241fb" /></Relationships>
</file>